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1A" w:rsidRDefault="00C620CE" w:rsidP="00C620C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59975" cy="77471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SD Foundation_logo_Color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595" cy="8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0CE" w:rsidRDefault="00C620CE" w:rsidP="00C620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EVALUATION SCORE SHEET FOR AUDIT PROPOSALS</w:t>
      </w:r>
    </w:p>
    <w:p w:rsidR="00C620CE" w:rsidRDefault="00E7321F" w:rsidP="00C620CE">
      <w:pPr>
        <w:rPr>
          <w:sz w:val="24"/>
          <w:szCs w:val="24"/>
        </w:rPr>
      </w:pPr>
      <w:r>
        <w:rPr>
          <w:sz w:val="24"/>
          <w:szCs w:val="24"/>
        </w:rPr>
        <w:t xml:space="preserve">Score </w:t>
      </w:r>
      <w:r w:rsidR="00082199">
        <w:rPr>
          <w:sz w:val="24"/>
          <w:szCs w:val="24"/>
        </w:rPr>
        <w:t>criteria based</w:t>
      </w:r>
      <w:r w:rsidR="00C620CE">
        <w:rPr>
          <w:sz w:val="24"/>
          <w:szCs w:val="24"/>
        </w:rPr>
        <w:t xml:space="preserve"> on a 1-5 scale (5-Excellent, 4-Above Average, 3-Average, 2-Below Average, and 1-Inferior)</w:t>
      </w:r>
      <w:r>
        <w:rPr>
          <w:sz w:val="24"/>
          <w:szCs w:val="24"/>
        </w:rPr>
        <w:t>.</w:t>
      </w:r>
    </w:p>
    <w:p w:rsidR="00C620CE" w:rsidRDefault="00C620CE" w:rsidP="00C620CE">
      <w:pPr>
        <w:rPr>
          <w:b/>
          <w:sz w:val="24"/>
          <w:szCs w:val="24"/>
        </w:rPr>
      </w:pPr>
      <w:r>
        <w:rPr>
          <w:b/>
          <w:sz w:val="24"/>
          <w:szCs w:val="24"/>
        </w:rPr>
        <w:t>MANDATORY CRITER</w:t>
      </w:r>
      <w:r w:rsidR="00E7321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A:</w:t>
      </w:r>
    </w:p>
    <w:p w:rsidR="00C620CE" w:rsidRDefault="00C620CE" w:rsidP="00C620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firm and auditors must be licensed for public practice in Texas.</w:t>
      </w:r>
    </w:p>
    <w:p w:rsidR="00C620CE" w:rsidRDefault="00C620CE" w:rsidP="00C620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firm must meet the independence standards of the AICPA.</w:t>
      </w:r>
    </w:p>
    <w:p w:rsidR="00082199" w:rsidRDefault="00082199" w:rsidP="00C620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Appropriate references listed that we can contact.</w:t>
      </w:r>
    </w:p>
    <w:p w:rsidR="00082199" w:rsidRDefault="00082199" w:rsidP="00082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TECHNICAL CRITERIA:  50%</w:t>
      </w:r>
    </w:p>
    <w:p w:rsidR="00082199" w:rsidRDefault="00082199" w:rsidP="000821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Responsiveness to the proposal in clearly stating an understanding of the work to be performed.</w:t>
      </w:r>
    </w:p>
    <w:p w:rsidR="00082199" w:rsidRDefault="00082199" w:rsidP="0008219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Responsiveness to RFP requirements.</w:t>
      </w:r>
    </w:p>
    <w:p w:rsidR="00082199" w:rsidRDefault="00082199" w:rsidP="0008219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Comprehensiveness of audit work plan, including:</w:t>
      </w:r>
    </w:p>
    <w:p w:rsidR="00082199" w:rsidRDefault="00082199" w:rsidP="0008219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Substantive testing approach.</w:t>
      </w:r>
    </w:p>
    <w:p w:rsidR="00082199" w:rsidRDefault="00082199" w:rsidP="0008219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Internal control approach, including use of technology and information systems in the work plan.</w:t>
      </w:r>
    </w:p>
    <w:p w:rsidR="00082199" w:rsidRDefault="00082199" w:rsidP="0008219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Realistic time lines of each major segment of the work plan.</w:t>
      </w:r>
    </w:p>
    <w:p w:rsidR="00082199" w:rsidRDefault="00082199" w:rsidP="0008219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Score __________</w:t>
      </w:r>
    </w:p>
    <w:p w:rsidR="00082199" w:rsidRDefault="00082199" w:rsidP="000821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Technical experience of the firm.</w:t>
      </w:r>
    </w:p>
    <w:p w:rsidR="00082199" w:rsidRDefault="00082199" w:rsidP="0008219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Auditing of non-profit entities.</w:t>
      </w:r>
    </w:p>
    <w:p w:rsidR="00082199" w:rsidRDefault="00082199" w:rsidP="0008219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References</w:t>
      </w:r>
    </w:p>
    <w:p w:rsidR="00082199" w:rsidRDefault="00082199" w:rsidP="0008219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Score __________</w:t>
      </w:r>
    </w:p>
    <w:p w:rsidR="00082199" w:rsidRDefault="00082199" w:rsidP="000821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Qualifications of staff, including consultants, to be assigned to the audit.  Determined from biographies submitted.</w:t>
      </w:r>
    </w:p>
    <w:p w:rsidR="00082199" w:rsidRDefault="00082199" w:rsidP="0008219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Qualifications of supervisory personnel, consultants and of the audit team doing fieldwork.</w:t>
      </w:r>
    </w:p>
    <w:p w:rsidR="00082199" w:rsidRDefault="00082199" w:rsidP="0008219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General direction and supervision to be exercised over the audit team by the firm’s management</w:t>
      </w:r>
      <w:r w:rsidR="00E7321F">
        <w:rPr>
          <w:sz w:val="24"/>
          <w:szCs w:val="24"/>
        </w:rPr>
        <w:t xml:space="preserve"> personnel</w:t>
      </w:r>
      <w:r>
        <w:rPr>
          <w:sz w:val="24"/>
          <w:szCs w:val="24"/>
        </w:rPr>
        <w:t>.</w:t>
      </w:r>
    </w:p>
    <w:p w:rsidR="00082199" w:rsidRDefault="00082199" w:rsidP="0008219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Score __________</w:t>
      </w:r>
    </w:p>
    <w:p w:rsidR="00082199" w:rsidRDefault="00082199" w:rsidP="000821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Firm size, location, structure, and resources available.</w:t>
      </w:r>
    </w:p>
    <w:p w:rsidR="00082199" w:rsidRDefault="00082199" w:rsidP="00082199">
      <w:pPr>
        <w:ind w:left="270"/>
        <w:rPr>
          <w:b/>
          <w:sz w:val="24"/>
          <w:szCs w:val="24"/>
        </w:rPr>
      </w:pPr>
      <w:r>
        <w:rPr>
          <w:b/>
          <w:sz w:val="24"/>
          <w:szCs w:val="24"/>
        </w:rPr>
        <w:t>Score __________</w:t>
      </w:r>
    </w:p>
    <w:p w:rsidR="00082199" w:rsidRDefault="00082199" w:rsidP="00082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COST CRITERIA:  40%</w:t>
      </w:r>
    </w:p>
    <w:p w:rsidR="00082199" w:rsidRDefault="00082199" w:rsidP="000821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Score __________</w:t>
      </w:r>
    </w:p>
    <w:p w:rsidR="00082199" w:rsidRDefault="00082199" w:rsidP="00082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 CRITERIA:  10%</w:t>
      </w:r>
    </w:p>
    <w:p w:rsidR="00082199" w:rsidRDefault="00082199" w:rsidP="0008219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Timing of Audit</w:t>
      </w:r>
    </w:p>
    <w:p w:rsidR="00082199" w:rsidRPr="00082199" w:rsidRDefault="00082199" w:rsidP="00E7321F">
      <w:pPr>
        <w:ind w:left="270"/>
        <w:rPr>
          <w:sz w:val="24"/>
          <w:szCs w:val="24"/>
        </w:rPr>
      </w:pPr>
      <w:r>
        <w:rPr>
          <w:b/>
          <w:sz w:val="24"/>
          <w:szCs w:val="24"/>
        </w:rPr>
        <w:t>Score __________</w:t>
      </w:r>
    </w:p>
    <w:sectPr w:rsidR="00082199" w:rsidRPr="00082199" w:rsidSect="000821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7234D"/>
    <w:multiLevelType w:val="hybridMultilevel"/>
    <w:tmpl w:val="7720700C"/>
    <w:lvl w:ilvl="0" w:tplc="17E4D7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6AE7E61"/>
    <w:multiLevelType w:val="hybridMultilevel"/>
    <w:tmpl w:val="8FA8B59C"/>
    <w:lvl w:ilvl="0" w:tplc="14487A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72712ECA"/>
    <w:multiLevelType w:val="hybridMultilevel"/>
    <w:tmpl w:val="3CFCF91E"/>
    <w:lvl w:ilvl="0" w:tplc="B90ED3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65"/>
    <w:rsid w:val="00082199"/>
    <w:rsid w:val="003B4BAF"/>
    <w:rsid w:val="00B03E1A"/>
    <w:rsid w:val="00C620CE"/>
    <w:rsid w:val="00DD3F65"/>
    <w:rsid w:val="00E7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33F0A-D306-4B20-918B-9704C677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Twiss, Jennifer</dc:creator>
  <cp:keywords/>
  <dc:description/>
  <cp:lastModifiedBy>Geelhoed, Judy</cp:lastModifiedBy>
  <cp:revision>2</cp:revision>
  <dcterms:created xsi:type="dcterms:W3CDTF">2019-02-05T15:52:00Z</dcterms:created>
  <dcterms:modified xsi:type="dcterms:W3CDTF">2019-02-05T15:52:00Z</dcterms:modified>
</cp:coreProperties>
</file>